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30F15">
        <w:rPr>
          <w:rFonts w:ascii="Times New Roman" w:hAnsi="Times New Roman"/>
          <w:bCs/>
          <w:sz w:val="24"/>
          <w:szCs w:val="24"/>
          <w:lang w:eastAsia="ru-RU"/>
        </w:rPr>
        <w:t>Приложение № 5.5</w:t>
      </w: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30F15">
        <w:rPr>
          <w:rFonts w:ascii="Times New Roman" w:hAnsi="Times New Roman"/>
          <w:bCs/>
          <w:sz w:val="24"/>
          <w:szCs w:val="24"/>
          <w:lang w:eastAsia="ru-RU"/>
        </w:rPr>
        <w:t>рекомендуемая</w:t>
      </w:r>
      <w:proofErr w:type="gramEnd"/>
      <w:r w:rsidRPr="00630F15">
        <w:rPr>
          <w:rFonts w:ascii="Times New Roman" w:hAnsi="Times New Roman"/>
          <w:bCs/>
          <w:sz w:val="24"/>
          <w:szCs w:val="24"/>
          <w:lang w:eastAsia="ru-RU"/>
        </w:rPr>
        <w:t xml:space="preserve"> форма</w:t>
      </w: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suppressAutoHyphens w:val="0"/>
        <w:spacing w:after="200" w:line="276" w:lineRule="auto"/>
        <w:ind w:left="43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В Избирательную комиссию городского округа город Уфа Республики Башкортостан</w:t>
      </w:r>
    </w:p>
    <w:p w:rsidR="009778BF" w:rsidRPr="00630F15" w:rsidRDefault="009778BF" w:rsidP="009778BF">
      <w:pPr>
        <w:suppressAutoHyphens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30F15">
        <w:rPr>
          <w:rFonts w:ascii="Times New Roman" w:hAnsi="Times New Roman"/>
          <w:b/>
          <w:bCs/>
          <w:sz w:val="24"/>
          <w:szCs w:val="24"/>
          <w:lang w:eastAsia="en-US"/>
        </w:rPr>
        <w:t>Заявление</w:t>
      </w: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630F15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 w:rsidRPr="00630F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30F15">
        <w:rPr>
          <w:rFonts w:ascii="Times New Roman" w:hAnsi="Times New Roman"/>
          <w:b/>
          <w:bCs/>
          <w:sz w:val="24"/>
          <w:szCs w:val="24"/>
          <w:lang w:eastAsia="ru-RU"/>
        </w:rPr>
        <w:t>назначении уполномоченного(</w:t>
      </w:r>
      <w:proofErr w:type="spellStart"/>
      <w:r w:rsidRPr="00630F15">
        <w:rPr>
          <w:rFonts w:ascii="Times New Roman" w:hAnsi="Times New Roman"/>
          <w:b/>
          <w:bCs/>
          <w:sz w:val="24"/>
          <w:szCs w:val="24"/>
          <w:lang w:eastAsia="ru-RU"/>
        </w:rPr>
        <w:t>ых</w:t>
      </w:r>
      <w:proofErr w:type="spellEnd"/>
      <w:r w:rsidRPr="00630F15">
        <w:rPr>
          <w:rFonts w:ascii="Times New Roman" w:hAnsi="Times New Roman"/>
          <w:b/>
          <w:bCs/>
          <w:sz w:val="24"/>
          <w:szCs w:val="24"/>
          <w:lang w:eastAsia="ru-RU"/>
        </w:rPr>
        <w:t>) представителя (ей)</w:t>
      </w:r>
    </w:p>
    <w:p w:rsidR="009778BF" w:rsidRPr="00630F15" w:rsidRDefault="009778BF" w:rsidP="009778BF">
      <w:pPr>
        <w:suppressAutoHyphens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630F1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</w:t>
      </w:r>
    </w:p>
    <w:p w:rsidR="009778BF" w:rsidRPr="00630F15" w:rsidRDefault="009778BF" w:rsidP="009778BF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(</w:t>
      </w:r>
      <w:proofErr w:type="gramStart"/>
      <w:r w:rsidRPr="00630F15">
        <w:rPr>
          <w:rFonts w:ascii="Times New Roman" w:hAnsi="Times New Roman"/>
          <w:sz w:val="24"/>
          <w:szCs w:val="24"/>
          <w:lang w:eastAsia="en-US"/>
        </w:rPr>
        <w:t>указывается</w:t>
      </w:r>
      <w:proofErr w:type="gramEnd"/>
      <w:r w:rsidRPr="00630F15">
        <w:rPr>
          <w:rFonts w:ascii="Times New Roman" w:hAnsi="Times New Roman"/>
          <w:sz w:val="24"/>
          <w:szCs w:val="24"/>
          <w:lang w:eastAsia="en-US"/>
        </w:rPr>
        <w:t xml:space="preserve"> наименование избирательного объединения)</w:t>
      </w:r>
    </w:p>
    <w:p w:rsidR="009778BF" w:rsidRPr="00630F15" w:rsidRDefault="009778BF" w:rsidP="009778BF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ind w:firstLine="46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suppressAutoHyphens w:val="0"/>
        <w:spacing w:after="0" w:line="240" w:lineRule="auto"/>
        <w:ind w:left="34" w:firstLine="4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В соответствии со статьей 42 Кодекса Республики Башкортостан о выборах избирательное объединение</w:t>
      </w:r>
    </w:p>
    <w:p w:rsidR="009778BF" w:rsidRPr="00630F15" w:rsidRDefault="009778BF" w:rsidP="009778BF">
      <w:pPr>
        <w:suppressAutoHyphens w:val="0"/>
        <w:spacing w:after="0" w:line="240" w:lineRule="auto"/>
        <w:ind w:left="34" w:firstLine="4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sz w:val="24"/>
          <w:szCs w:val="24"/>
          <w:lang w:eastAsia="en-US"/>
        </w:rPr>
        <w:t xml:space="preserve"> </w:t>
      </w:r>
      <w:r w:rsidRPr="00630F1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</w:t>
      </w:r>
    </w:p>
    <w:p w:rsidR="009778BF" w:rsidRPr="00630F15" w:rsidRDefault="009778BF" w:rsidP="009778BF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(</w:t>
      </w:r>
      <w:proofErr w:type="gramStart"/>
      <w:r w:rsidRPr="00630F15">
        <w:rPr>
          <w:rFonts w:ascii="Times New Roman" w:hAnsi="Times New Roman"/>
          <w:sz w:val="24"/>
          <w:szCs w:val="24"/>
          <w:lang w:eastAsia="en-US"/>
        </w:rPr>
        <w:t>указывается</w:t>
      </w:r>
      <w:proofErr w:type="gramEnd"/>
      <w:r w:rsidRPr="00630F15">
        <w:rPr>
          <w:rFonts w:ascii="Times New Roman" w:hAnsi="Times New Roman"/>
          <w:sz w:val="24"/>
          <w:szCs w:val="24"/>
          <w:lang w:eastAsia="en-US"/>
        </w:rPr>
        <w:t xml:space="preserve"> наименование избирательного объединения)</w:t>
      </w: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widowControl w:val="0"/>
        <w:suppressAutoHyphens w:val="0"/>
        <w:spacing w:after="0" w:line="322" w:lineRule="exact"/>
        <w:ind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назначенных уполномоченных представителей избирательного объединения и (или) уполномоченных представителей избирательного объединения по финансовым вопросам для их регистрации.</w:t>
      </w:r>
    </w:p>
    <w:p w:rsidR="009778BF" w:rsidRPr="00630F15" w:rsidRDefault="009778BF" w:rsidP="009778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15">
        <w:rPr>
          <w:rFonts w:ascii="Times New Roman" w:hAnsi="Times New Roman"/>
          <w:sz w:val="24"/>
          <w:szCs w:val="24"/>
          <w:lang w:eastAsia="ru-RU"/>
        </w:rPr>
        <w:t>Заявления доверенных лиц о согласии осуществлять указанную деятельность, список уполномоченных представителей избирательного объединения и (или) список уполномоченных представителей по финансовым вопросам, решение о назначении уполномоченных представителей и (или) уполномоченных представителей избирательного объединения по финансовым вопросам и (или) нотариальная доверенность на осуществление полномочий уполномоченного представителя избирательного объединения по финансовым вопросам к настоящему заявлению прилагаются.</w:t>
      </w: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1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965"/>
        <w:gridCol w:w="237"/>
        <w:gridCol w:w="1750"/>
        <w:gridCol w:w="262"/>
        <w:gridCol w:w="1891"/>
      </w:tblGrid>
      <w:tr w:rsidR="009778BF" w:rsidRPr="00630F15" w:rsidTr="00996B92">
        <w:trPr>
          <w:trHeight w:val="178"/>
        </w:trPr>
        <w:tc>
          <w:tcPr>
            <w:tcW w:w="4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78BF" w:rsidRPr="00630F15" w:rsidRDefault="009778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9778BF" w:rsidRPr="00630F15" w:rsidRDefault="009778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78BF" w:rsidRPr="00630F15" w:rsidRDefault="009778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778BF" w:rsidRPr="00630F15" w:rsidRDefault="009778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78BF" w:rsidRPr="00630F15" w:rsidRDefault="009778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8BF" w:rsidRPr="00630F15" w:rsidTr="00996B92">
        <w:trPr>
          <w:trHeight w:val="178"/>
        </w:trPr>
        <w:tc>
          <w:tcPr>
            <w:tcW w:w="4960" w:type="dxa"/>
            <w:hideMark/>
          </w:tcPr>
          <w:p w:rsidR="009778BF" w:rsidRPr="00630F15" w:rsidRDefault="009778BF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" w:type="dxa"/>
          </w:tcPr>
          <w:p w:rsidR="009778BF" w:rsidRPr="00630F15" w:rsidRDefault="009778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hideMark/>
          </w:tcPr>
          <w:p w:rsidR="009778BF" w:rsidRPr="00630F15" w:rsidRDefault="009778BF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" w:type="dxa"/>
          </w:tcPr>
          <w:p w:rsidR="009778BF" w:rsidRPr="00630F15" w:rsidRDefault="009778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9778BF" w:rsidRPr="00630F15" w:rsidRDefault="009778BF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фамилия)</w:t>
            </w:r>
          </w:p>
        </w:tc>
      </w:tr>
    </w:tbl>
    <w:p w:rsidR="009778BF" w:rsidRPr="00630F15" w:rsidRDefault="009778BF" w:rsidP="009778BF">
      <w:pPr>
        <w:suppressAutoHyphens w:val="0"/>
        <w:spacing w:after="12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8BF" w:rsidRPr="00630F15" w:rsidRDefault="009778BF" w:rsidP="009778B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9778BF" w:rsidRPr="00630F15" w:rsidRDefault="009778BF" w:rsidP="009778B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778BF" w:rsidRPr="00630F15" w:rsidRDefault="009778BF" w:rsidP="009778B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объединения </w:t>
      </w: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778BF" w:rsidRPr="00630F15" w:rsidRDefault="009778BF" w:rsidP="009778BF">
      <w:pPr>
        <w:tabs>
          <w:tab w:val="left" w:pos="3915"/>
          <w:tab w:val="right" w:pos="55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73"/>
    <w:rsid w:val="00866F73"/>
    <w:rsid w:val="009778BF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ADC8-D954-4D7E-9B98-467F209B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BF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2016-07-08T12:19:00Z</dcterms:created>
  <dcterms:modified xsi:type="dcterms:W3CDTF">2016-07-08T12:19:00Z</dcterms:modified>
</cp:coreProperties>
</file>